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03"/>
        <w:gridCol w:w="5103"/>
        <w:gridCol w:w="4568"/>
      </w:tblGrid>
      <w:tr w:rsidR="006D2065" w:rsidTr="00B65E49">
        <w:tc>
          <w:tcPr>
            <w:tcW w:w="14174" w:type="dxa"/>
            <w:gridSpan w:val="3"/>
            <w:tcBorders>
              <w:bottom w:val="single" w:sz="4" w:space="0" w:color="auto"/>
            </w:tcBorders>
            <w:shd w:val="clear" w:color="auto" w:fill="DAEEF3" w:themeFill="accent5" w:themeFillTint="33"/>
          </w:tcPr>
          <w:p w:rsidR="006D2065" w:rsidRPr="00796572" w:rsidRDefault="006D2065">
            <w:pPr>
              <w:rPr>
                <w:b/>
              </w:rPr>
            </w:pPr>
            <w:r w:rsidRPr="00796572">
              <w:rPr>
                <w:b/>
              </w:rPr>
              <w:t>This Week:</w:t>
            </w:r>
          </w:p>
          <w:p w:rsidR="00796572" w:rsidRDefault="00F23FE5">
            <w:r>
              <w:t xml:space="preserve">This week </w:t>
            </w:r>
            <w:r w:rsidR="003109AE">
              <w:t xml:space="preserve">we have </w:t>
            </w:r>
            <w:r w:rsidR="00AA5F33">
              <w:t>focused on the year 1 common exception words and adding the suffix ‘</w:t>
            </w:r>
            <w:proofErr w:type="spellStart"/>
            <w:r w:rsidR="00AA5F33">
              <w:t>ed</w:t>
            </w:r>
            <w:proofErr w:type="spellEnd"/>
            <w:r w:rsidR="00AA5F33">
              <w:t xml:space="preserve">’ to a word. </w:t>
            </w:r>
          </w:p>
          <w:p w:rsidR="00796572" w:rsidRDefault="00796572"/>
          <w:p w:rsidR="006D2065" w:rsidRDefault="00796572">
            <w:r>
              <w:t>In maths we have</w:t>
            </w:r>
            <w:r w:rsidR="00AA5F33">
              <w:t xml:space="preserve"> continued</w:t>
            </w:r>
            <w:r w:rsidR="003109AE">
              <w:t xml:space="preserve"> subtracting with renaming (when it crosses the 10s). </w:t>
            </w:r>
          </w:p>
          <w:p w:rsidR="006D2065" w:rsidRDefault="006D2065"/>
        </w:tc>
      </w:tr>
      <w:tr w:rsidR="006D2065" w:rsidTr="00B65E49">
        <w:tc>
          <w:tcPr>
            <w:tcW w:w="14174" w:type="dxa"/>
            <w:gridSpan w:val="3"/>
            <w:shd w:val="clear" w:color="auto" w:fill="EAF1DD" w:themeFill="accent3" w:themeFillTint="33"/>
          </w:tcPr>
          <w:p w:rsidR="006D2065" w:rsidRPr="00796572" w:rsidRDefault="006D2065">
            <w:pPr>
              <w:rPr>
                <w:b/>
              </w:rPr>
            </w:pPr>
            <w:r w:rsidRPr="00796572">
              <w:rPr>
                <w:b/>
              </w:rPr>
              <w:t>Reminders:</w:t>
            </w:r>
          </w:p>
          <w:p w:rsidR="006D2065" w:rsidRDefault="006D2065" w:rsidP="00AA5F33"/>
        </w:tc>
      </w:tr>
      <w:tr w:rsidR="00B65E49" w:rsidTr="00E12AE1">
        <w:tc>
          <w:tcPr>
            <w:tcW w:w="4503" w:type="dxa"/>
            <w:shd w:val="clear" w:color="auto" w:fill="E5DFEC" w:themeFill="accent4" w:themeFillTint="33"/>
          </w:tcPr>
          <w:p w:rsidR="00B65E49" w:rsidRPr="00E12AE1" w:rsidRDefault="00B65E49" w:rsidP="00E12AE1">
            <w:pPr>
              <w:jc w:val="center"/>
              <w:rPr>
                <w:b/>
              </w:rPr>
            </w:pPr>
            <w:r w:rsidRPr="00E12AE1">
              <w:rPr>
                <w:b/>
              </w:rPr>
              <w:t>Reading</w:t>
            </w:r>
          </w:p>
        </w:tc>
        <w:tc>
          <w:tcPr>
            <w:tcW w:w="5103" w:type="dxa"/>
            <w:shd w:val="clear" w:color="auto" w:fill="DAEEF3" w:themeFill="accent5" w:themeFillTint="33"/>
          </w:tcPr>
          <w:p w:rsidR="00B65E49" w:rsidRPr="00E12AE1" w:rsidRDefault="00B65E49" w:rsidP="00E12AE1">
            <w:pPr>
              <w:jc w:val="center"/>
              <w:rPr>
                <w:b/>
              </w:rPr>
            </w:pPr>
            <w:r w:rsidRPr="00E12AE1">
              <w:rPr>
                <w:b/>
              </w:rPr>
              <w:t>Spelling</w:t>
            </w:r>
          </w:p>
        </w:tc>
        <w:tc>
          <w:tcPr>
            <w:tcW w:w="4568" w:type="dxa"/>
            <w:shd w:val="clear" w:color="auto" w:fill="F2DBDB" w:themeFill="accent2" w:themeFillTint="33"/>
          </w:tcPr>
          <w:p w:rsidR="00B65E49" w:rsidRPr="00E12AE1" w:rsidRDefault="00AA5F33" w:rsidP="00E12AE1">
            <w:pPr>
              <w:jc w:val="center"/>
              <w:rPr>
                <w:b/>
              </w:rPr>
            </w:pPr>
            <w:r>
              <w:rPr>
                <w:b/>
              </w:rPr>
              <w:t>Art</w:t>
            </w:r>
          </w:p>
        </w:tc>
      </w:tr>
      <w:tr w:rsidR="00AA5F33" w:rsidTr="00AA5F33">
        <w:trPr>
          <w:trHeight w:val="3621"/>
        </w:trPr>
        <w:tc>
          <w:tcPr>
            <w:tcW w:w="4503" w:type="dxa"/>
            <w:shd w:val="clear" w:color="auto" w:fill="E5DFEC" w:themeFill="accent4" w:themeFillTint="33"/>
          </w:tcPr>
          <w:p w:rsidR="00AA5F33" w:rsidRDefault="00AA5F33">
            <w:r>
              <w:t>Please encourage your child to read their RWI book at least 3 times a week. This is really important to help develop your child’s fluency (speed of reading).</w:t>
            </w:r>
          </w:p>
          <w:p w:rsidR="00AA5F33" w:rsidRDefault="00AA5F33"/>
          <w:p w:rsidR="00AA5F33" w:rsidRDefault="00AA5F33" w:rsidP="00F546B5">
            <w:r>
              <w:t>Please encourage your child to watch the RWI videos on the website this will really help them with their reading.</w:t>
            </w:r>
          </w:p>
          <w:p w:rsidR="00AA5F33" w:rsidRDefault="00AA5F33" w:rsidP="00F546B5"/>
          <w:p w:rsidR="00AA5F33" w:rsidRPr="00F546B5" w:rsidRDefault="00AA5F33" w:rsidP="00AA5F33">
            <w:pPr>
              <w:jc w:val="center"/>
              <w:rPr>
                <w:b/>
              </w:rPr>
            </w:pPr>
            <w:r w:rsidRPr="007C33D6">
              <w:rPr>
                <w:b/>
                <w:sz w:val="28"/>
              </w:rPr>
              <w:t>Please remember to sen</w:t>
            </w:r>
            <w:r>
              <w:rPr>
                <w:b/>
                <w:sz w:val="28"/>
              </w:rPr>
              <w:t>d your child’s reading books into school on a Thursday!</w:t>
            </w:r>
          </w:p>
          <w:p w:rsidR="00AA5F33" w:rsidRPr="00F546B5" w:rsidRDefault="00AA5F33" w:rsidP="007C33D6">
            <w:pPr>
              <w:jc w:val="center"/>
              <w:rPr>
                <w:b/>
              </w:rPr>
            </w:pPr>
          </w:p>
        </w:tc>
        <w:tc>
          <w:tcPr>
            <w:tcW w:w="5103" w:type="dxa"/>
            <w:shd w:val="clear" w:color="auto" w:fill="DAEEF3" w:themeFill="accent5" w:themeFillTint="33"/>
          </w:tcPr>
          <w:p w:rsidR="00AA5F33" w:rsidRPr="00B202EE" w:rsidRDefault="00AA5F33" w:rsidP="003553D7">
            <w:pPr>
              <w:rPr>
                <w:b/>
              </w:rPr>
            </w:pPr>
            <w:r>
              <w:t xml:space="preserve">This week we have re assessed the children on the year 1 common exception words. Today you will receive home a list of the words that they know and don’t know. Over the half term we would like the children to learn some of the words that they don’t know as we will be moving onto the year 2 common </w:t>
            </w:r>
            <w:r w:rsidR="00B202EE">
              <w:t>exception words after half term.</w:t>
            </w:r>
            <w:bookmarkStart w:id="0" w:name="_GoBack"/>
            <w:bookmarkEnd w:id="0"/>
          </w:p>
        </w:tc>
        <w:tc>
          <w:tcPr>
            <w:tcW w:w="4568" w:type="dxa"/>
            <w:shd w:val="clear" w:color="auto" w:fill="F2DBDB" w:themeFill="accent2" w:themeFillTint="33"/>
          </w:tcPr>
          <w:p w:rsidR="00AA5F33" w:rsidRDefault="00AA5F33" w:rsidP="00AA5F33">
            <w:r>
              <w:t>We would like the children to make an origami boat out of paper. The instructions we would like the children to follow will be sent home today. They are more than welcome to decorate it and please send it in with your child’s name on after the half term.</w:t>
            </w:r>
          </w:p>
          <w:p w:rsidR="00AA5F33" w:rsidRDefault="00AA5F33" w:rsidP="00F23FE5">
            <w:pPr>
              <w:jc w:val="center"/>
              <w:rPr>
                <w:b/>
              </w:rPr>
            </w:pPr>
          </w:p>
          <w:p w:rsidR="00AA5F33" w:rsidRDefault="00AA5F33" w:rsidP="00F23FE5">
            <w:pPr>
              <w:jc w:val="center"/>
            </w:pPr>
          </w:p>
        </w:tc>
      </w:tr>
    </w:tbl>
    <w:p w:rsidR="00F546B5" w:rsidRDefault="00F546B5" w:rsidP="007C33D6">
      <w:pPr>
        <w:tabs>
          <w:tab w:val="left" w:pos="10030"/>
        </w:tabs>
      </w:pPr>
    </w:p>
    <w:p w:rsidR="00AA5F33" w:rsidRDefault="00AA5F33" w:rsidP="007C33D6">
      <w:pPr>
        <w:tabs>
          <w:tab w:val="left" w:pos="10030"/>
        </w:tabs>
        <w:rPr>
          <w:rFonts w:ascii="Comic Sans MS" w:hAnsi="Comic Sans MS"/>
          <w:sz w:val="24"/>
        </w:rPr>
      </w:pPr>
      <w:r w:rsidRPr="00AA5F33">
        <w:rPr>
          <w:rFonts w:ascii="Comic Sans MS" w:hAnsi="Comic Sans MS"/>
          <w:sz w:val="24"/>
        </w:rPr>
        <w:t xml:space="preserve">We have had a lovely half term with the children, they have all settled in really well. </w:t>
      </w:r>
      <w:r>
        <w:rPr>
          <w:rFonts w:ascii="Comic Sans MS" w:hAnsi="Comic Sans MS"/>
          <w:sz w:val="24"/>
        </w:rPr>
        <w:t xml:space="preserve">We are proud of how they have adapted to the year 2 routines and </w:t>
      </w:r>
      <w:r w:rsidR="002137DE">
        <w:rPr>
          <w:rFonts w:ascii="Comic Sans MS" w:hAnsi="Comic Sans MS"/>
          <w:sz w:val="24"/>
        </w:rPr>
        <w:t>the work. W</w:t>
      </w:r>
      <w:r>
        <w:rPr>
          <w:rFonts w:ascii="Comic Sans MS" w:hAnsi="Comic Sans MS"/>
          <w:sz w:val="24"/>
        </w:rPr>
        <w:t>e are looking forward to the rest of the year with them</w:t>
      </w:r>
      <w:r w:rsidR="002137DE">
        <w:rPr>
          <w:rFonts w:ascii="Comic Sans MS" w:hAnsi="Comic Sans MS"/>
          <w:sz w:val="24"/>
        </w:rPr>
        <w:t xml:space="preserve"> and hope you and your families have a lovely half term</w:t>
      </w:r>
      <w:r>
        <w:rPr>
          <w:rFonts w:ascii="Comic Sans MS" w:hAnsi="Comic Sans MS"/>
          <w:sz w:val="24"/>
        </w:rPr>
        <w:t>.</w:t>
      </w:r>
    </w:p>
    <w:p w:rsidR="002137DE" w:rsidRPr="00AA5F33" w:rsidRDefault="002137DE" w:rsidP="007C33D6">
      <w:pPr>
        <w:tabs>
          <w:tab w:val="left" w:pos="10030"/>
        </w:tabs>
        <w:rPr>
          <w:rFonts w:ascii="Comic Sans MS" w:hAnsi="Comic Sans MS"/>
          <w:sz w:val="24"/>
        </w:rPr>
      </w:pPr>
      <w:r>
        <w:rPr>
          <w:rFonts w:ascii="Comic Sans MS" w:hAnsi="Comic Sans MS"/>
          <w:sz w:val="24"/>
        </w:rPr>
        <w:t>The Year 2 team</w:t>
      </w:r>
    </w:p>
    <w:sectPr w:rsidR="002137DE" w:rsidRPr="00AA5F33" w:rsidSect="006D2065">
      <w:headerReference w:type="default" r:id="rId7"/>
      <w:pgSz w:w="16838" w:h="11906" w:orient="landscape"/>
      <w:pgMar w:top="1440" w:right="1440" w:bottom="1440" w:left="1440" w:header="708" w:footer="708" w:gutter="0"/>
      <w:pgBorders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33" w:rsidRDefault="00AA5F33" w:rsidP="006D2065">
      <w:pPr>
        <w:spacing w:after="0" w:line="240" w:lineRule="auto"/>
      </w:pPr>
      <w:r>
        <w:separator/>
      </w:r>
    </w:p>
  </w:endnote>
  <w:endnote w:type="continuationSeparator" w:id="0">
    <w:p w:rsidR="00AA5F33" w:rsidRDefault="00AA5F33" w:rsidP="006D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33" w:rsidRDefault="00AA5F33" w:rsidP="006D2065">
      <w:pPr>
        <w:spacing w:after="0" w:line="240" w:lineRule="auto"/>
      </w:pPr>
      <w:r>
        <w:separator/>
      </w:r>
    </w:p>
  </w:footnote>
  <w:footnote w:type="continuationSeparator" w:id="0">
    <w:p w:rsidR="00AA5F33" w:rsidRDefault="00AA5F33" w:rsidP="006D2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33" w:rsidRPr="00E41FEA" w:rsidRDefault="00AA5F33" w:rsidP="006D2065">
    <w:pPr>
      <w:pStyle w:val="Header"/>
      <w:jc w:val="center"/>
      <w:rPr>
        <w:rFonts w:ascii="Comic Sans MS" w:hAnsi="Comic Sans MS"/>
        <w:b/>
        <w:sz w:val="24"/>
      </w:rPr>
    </w:pPr>
    <w:r w:rsidRPr="00E41FEA">
      <w:rPr>
        <w:rFonts w:ascii="Comic Sans MS" w:hAnsi="Comic Sans MS"/>
        <w:b/>
        <w:noProof/>
        <w:sz w:val="24"/>
        <w:lang w:eastAsia="en-GB"/>
      </w:rPr>
      <w:drawing>
        <wp:anchor distT="0" distB="0" distL="114300" distR="114300" simplePos="0" relativeHeight="251661312" behindDoc="0" locked="0" layoutInCell="1" allowOverlap="1" wp14:anchorId="2011E888" wp14:editId="6A127049">
          <wp:simplePos x="0" y="0"/>
          <wp:positionH relativeFrom="column">
            <wp:posOffset>8907780</wp:posOffset>
          </wp:positionH>
          <wp:positionV relativeFrom="paragraph">
            <wp:posOffset>-104775</wp:posOffset>
          </wp:positionV>
          <wp:extent cx="475615" cy="488950"/>
          <wp:effectExtent l="0" t="0" r="635" b="6350"/>
          <wp:wrapSquare wrapText="bothSides"/>
          <wp:docPr id="2" name="Picture 2"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noProof/>
        <w:sz w:val="24"/>
        <w:lang w:eastAsia="en-GB"/>
      </w:rPr>
      <w:drawing>
        <wp:anchor distT="0" distB="0" distL="114300" distR="114300" simplePos="0" relativeHeight="251659264" behindDoc="0" locked="0" layoutInCell="1" allowOverlap="1" wp14:anchorId="606A9A47" wp14:editId="74AD75FF">
          <wp:simplePos x="0" y="0"/>
          <wp:positionH relativeFrom="column">
            <wp:posOffset>-537210</wp:posOffset>
          </wp:positionH>
          <wp:positionV relativeFrom="paragraph">
            <wp:posOffset>-107950</wp:posOffset>
          </wp:positionV>
          <wp:extent cx="475615" cy="488950"/>
          <wp:effectExtent l="0" t="0" r="635" b="6350"/>
          <wp:wrapSquare wrapText="bothSides"/>
          <wp:docPr id="1" name="Picture 1" descr="B9D1C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9D1CF8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5615"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1FEA">
      <w:rPr>
        <w:rFonts w:ascii="Comic Sans MS" w:hAnsi="Comic Sans MS"/>
        <w:b/>
        <w:sz w:val="24"/>
      </w:rPr>
      <w:t>Year 2 Homework</w:t>
    </w:r>
    <w:r>
      <w:rPr>
        <w:rFonts w:ascii="Comic Sans MS" w:hAnsi="Comic Sans MS"/>
        <w:b/>
        <w:sz w:val="24"/>
      </w:rPr>
      <w:t xml:space="preserve"> – 20</w:t>
    </w:r>
    <w:r w:rsidRPr="00F23FE5">
      <w:rPr>
        <w:rFonts w:ascii="Comic Sans MS" w:hAnsi="Comic Sans MS"/>
        <w:b/>
        <w:sz w:val="24"/>
        <w:vertAlign w:val="superscript"/>
      </w:rPr>
      <w:t>th</w:t>
    </w:r>
    <w:r>
      <w:rPr>
        <w:rFonts w:ascii="Comic Sans MS" w:hAnsi="Comic Sans MS"/>
        <w:b/>
        <w:sz w:val="24"/>
      </w:rPr>
      <w:t xml:space="preserve"> October</w:t>
    </w:r>
    <w:r w:rsidRPr="00E41FEA">
      <w:rPr>
        <w:rFonts w:ascii="Comic Sans MS" w:hAnsi="Comic Sans MS"/>
        <w:b/>
        <w:sz w:val="24"/>
      </w:rPr>
      <w:t xml:space="preserve">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65"/>
    <w:rsid w:val="00056FAB"/>
    <w:rsid w:val="001051DA"/>
    <w:rsid w:val="002137DE"/>
    <w:rsid w:val="002C1AF9"/>
    <w:rsid w:val="003109AE"/>
    <w:rsid w:val="003553D7"/>
    <w:rsid w:val="00622975"/>
    <w:rsid w:val="006D2065"/>
    <w:rsid w:val="00731D51"/>
    <w:rsid w:val="00796572"/>
    <w:rsid w:val="007C33D6"/>
    <w:rsid w:val="007E4EAF"/>
    <w:rsid w:val="008B39F4"/>
    <w:rsid w:val="009131C2"/>
    <w:rsid w:val="00AA5F33"/>
    <w:rsid w:val="00AB72AA"/>
    <w:rsid w:val="00B202EE"/>
    <w:rsid w:val="00B65E49"/>
    <w:rsid w:val="00BD0022"/>
    <w:rsid w:val="00E12AE1"/>
    <w:rsid w:val="00E41FEA"/>
    <w:rsid w:val="00F23FE5"/>
    <w:rsid w:val="00F5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065"/>
  </w:style>
  <w:style w:type="paragraph" w:styleId="Footer">
    <w:name w:val="footer"/>
    <w:basedOn w:val="Normal"/>
    <w:link w:val="FooterChar"/>
    <w:uiPriority w:val="99"/>
    <w:unhideWhenUsed/>
    <w:rsid w:val="006D2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065"/>
  </w:style>
  <w:style w:type="paragraph" w:styleId="BalloonText">
    <w:name w:val="Balloon Text"/>
    <w:basedOn w:val="Normal"/>
    <w:link w:val="BalloonTextChar"/>
    <w:uiPriority w:val="99"/>
    <w:semiHidden/>
    <w:unhideWhenUsed/>
    <w:rsid w:val="006D2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65"/>
    <w:rPr>
      <w:rFonts w:ascii="Tahoma" w:hAnsi="Tahoma" w:cs="Tahoma"/>
      <w:sz w:val="16"/>
      <w:szCs w:val="16"/>
    </w:rPr>
  </w:style>
  <w:style w:type="table" w:styleId="TableGrid">
    <w:name w:val="Table Grid"/>
    <w:basedOn w:val="TableNormal"/>
    <w:uiPriority w:val="59"/>
    <w:unhideWhenUsed/>
    <w:rsid w:val="006D2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McDonald</dc:creator>
  <cp:lastModifiedBy>Jenna McDonald</cp:lastModifiedBy>
  <cp:revision>3</cp:revision>
  <dcterms:created xsi:type="dcterms:W3CDTF">2023-10-20T07:51:00Z</dcterms:created>
  <dcterms:modified xsi:type="dcterms:W3CDTF">2023-10-20T07:51:00Z</dcterms:modified>
</cp:coreProperties>
</file>